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tabs>
          <w:tab w:val="left" w:pos="6060"/>
          <w:tab w:val="right" w:pos="935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499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0"/>
        <w:gridCol w:w="476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right="42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Резолютивная </w:t>
      </w:r>
      <w:r>
        <w:rPr>
          <w:rFonts w:ascii="Times New Roman" w:eastAsia="Times New Roman" w:hAnsi="Times New Roman" w:cs="Times New Roman"/>
          <w:sz w:val="26"/>
          <w:szCs w:val="26"/>
        </w:rPr>
        <w:t>часть постановления объявлена 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 2024 года</w:t>
      </w:r>
    </w:p>
    <w:p>
      <w:pPr>
        <w:spacing w:before="0" w:after="0"/>
        <w:ind w:right="42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постановление составлено </w:t>
      </w:r>
      <w:r>
        <w:rPr>
          <w:rFonts w:ascii="Times New Roman" w:eastAsia="Times New Roman" w:hAnsi="Times New Roman" w:cs="Times New Roman"/>
          <w:sz w:val="26"/>
          <w:szCs w:val="26"/>
        </w:rPr>
        <w:t>08 апреля 2024 года</w:t>
      </w:r>
    </w:p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овой судья судебного участка №3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Миненко Ю.Б.,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рассмотрев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Терентьева Вячеслава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совершении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1.1 ст.12.1 Кодекса Российской Федерации об административных правонарушениях (далее – КоАП РФ),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Терентьев В.А.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00:2</w:t>
      </w:r>
      <w:r>
        <w:rPr>
          <w:rFonts w:ascii="Times New Roman" w:eastAsia="Times New Roman" w:hAnsi="Times New Roman" w:cs="Times New Roman"/>
          <w:sz w:val="26"/>
          <w:szCs w:val="26"/>
        </w:rPr>
        <w:t>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следовании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Калинина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SUV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VORTEX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TINGO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 государственного регистрационного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не зарегистрированным в установленном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тем самым 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вершил административное правонарушение,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предусмотренное ч.1 ст.</w:t>
      </w:r>
      <w:r>
        <w:rPr>
          <w:rFonts w:ascii="Times New Roman" w:eastAsia="Times New Roman" w:hAnsi="Times New Roman" w:cs="Times New Roman"/>
          <w:sz w:val="26"/>
          <w:szCs w:val="26"/>
        </w:rPr>
        <w:t>12.1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Терентьев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вину в совершении правонарушения не оспаривал.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Терентьева В.А.,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гласив протокол об административном правонарушении, исследовав письменные материалы дела, мировой судья приходит к выводу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Терентьева В.А.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1 ст.12.1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п.3 ч.3 ст.</w:t>
      </w:r>
      <w:r>
        <w:rPr>
          <w:rFonts w:ascii="Times New Roman" w:eastAsia="Times New Roman" w:hAnsi="Times New Roman" w:cs="Times New Roman"/>
          <w:sz w:val="26"/>
          <w:szCs w:val="26"/>
        </w:rPr>
        <w:t>8 Федерального закона от 03.08.2018 №283-ФЗ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Федерации», владелец транспортного средства обязан: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десяти дней со дня приобретения прав владельца транспортного средства.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Совета Министров - Правительства Российской Федерации от 23.10.1993 №1090,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иных органах, определяемых Правительством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Федерации, в течение срока действия регистрационного знака «Транзит» или 10 суток после их приобретения или таможенного оформления.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по ч.1 ст.12.1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наступает за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Терентьева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 установлена и подтверждается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серии 86ХМ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529531; копией административного материала по ч.1 ст.12.8 КоАП РФ от 25.01.2024, копией рапортов инспекторов ДПС ГИБДД УМВД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Коржука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и </w:t>
      </w:r>
      <w:r>
        <w:rPr>
          <w:rFonts w:ascii="Times New Roman" w:eastAsia="Times New Roman" w:hAnsi="Times New Roman" w:cs="Times New Roman"/>
          <w:sz w:val="26"/>
          <w:szCs w:val="26"/>
        </w:rPr>
        <w:t>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от 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обстоятельствам выявления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в деле письменные доказате</w:t>
      </w:r>
      <w:r>
        <w:rPr>
          <w:rFonts w:ascii="Times New Roman" w:eastAsia="Times New Roman" w:hAnsi="Times New Roman" w:cs="Times New Roman"/>
          <w:sz w:val="26"/>
          <w:szCs w:val="26"/>
        </w:rPr>
        <w:t>льства отвечают требованиям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26.2 КоАП РФ, их объём достаточен для квалификации деяния </w:t>
      </w:r>
      <w:r>
        <w:rPr>
          <w:rFonts w:ascii="Times New Roman" w:eastAsia="Times New Roman" w:hAnsi="Times New Roman" w:cs="Times New Roman"/>
          <w:sz w:val="26"/>
          <w:szCs w:val="26"/>
        </w:rPr>
        <w:t>Терентьева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</w:t>
      </w:r>
      <w:r>
        <w:rPr>
          <w:rFonts w:ascii="Times New Roman" w:eastAsia="Times New Roman" w:hAnsi="Times New Roman" w:cs="Times New Roman"/>
          <w:sz w:val="26"/>
          <w:szCs w:val="26"/>
        </w:rPr>
        <w:t>рушения, предусмотренного ч.1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 КоАП РФ, основания для признания их недопустимыми доказательствами не установлены.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серии 86хм №529531 от 25.01.2024 действия Терентьева В.А. квалифицированы по ч.1.1 ст.12.1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повторное совершение правонарушения, предусмотренного ч.1 ст.12.1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Вместе с тем, п</w:t>
      </w:r>
      <w:r>
        <w:rPr>
          <w:rFonts w:ascii="Times New Roman" w:eastAsia="Times New Roman" w:hAnsi="Times New Roman" w:cs="Times New Roman"/>
          <w:sz w:val="26"/>
          <w:szCs w:val="26"/>
        </w:rPr>
        <w:t>ри решении вопроса о к</w:t>
      </w:r>
      <w:r>
        <w:rPr>
          <w:rFonts w:ascii="Times New Roman" w:eastAsia="Times New Roman" w:hAnsi="Times New Roman" w:cs="Times New Roman"/>
          <w:sz w:val="26"/>
          <w:szCs w:val="26"/>
        </w:rPr>
        <w:t>валификации действий лица по ч.1.1 ст.</w:t>
      </w:r>
      <w:r>
        <w:rPr>
          <w:rFonts w:ascii="Times New Roman" w:eastAsia="Times New Roman" w:hAnsi="Times New Roman" w:cs="Times New Roman"/>
          <w:sz w:val="26"/>
          <w:szCs w:val="26"/>
        </w:rPr>
        <w:t>12.1 КоАП РФ необходимо руководствоваться определением повт</w:t>
      </w:r>
      <w:r>
        <w:rPr>
          <w:rFonts w:ascii="Times New Roman" w:eastAsia="Times New Roman" w:hAnsi="Times New Roman" w:cs="Times New Roman"/>
          <w:sz w:val="26"/>
          <w:szCs w:val="26"/>
        </w:rPr>
        <w:t>орности, которое дано в п.</w:t>
      </w:r>
      <w:r>
        <w:rPr>
          <w:rFonts w:ascii="Times New Roman" w:eastAsia="Times New Roman" w:hAnsi="Times New Roman" w:cs="Times New Roman"/>
          <w:sz w:val="26"/>
          <w:szCs w:val="26"/>
        </w:rPr>
        <w:t>2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наказанию в соответствии со ст.</w:t>
      </w:r>
      <w:r>
        <w:rPr>
          <w:rFonts w:ascii="Times New Roman" w:eastAsia="Times New Roman" w:hAnsi="Times New Roman" w:cs="Times New Roman"/>
          <w:sz w:val="26"/>
          <w:szCs w:val="26"/>
        </w:rPr>
        <w:t>4.6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ствии со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</w:t>
      </w:r>
      <w:r>
        <w:rPr>
          <w:rFonts w:ascii="Times New Roman" w:eastAsia="Times New Roman" w:hAnsi="Times New Roman" w:cs="Times New Roman"/>
          <w:sz w:val="26"/>
          <w:szCs w:val="26"/>
        </w:rPr>
        <w:t>года со дня окончания исполнения данного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приложенных к протоколу об административном правонарушении материалов, Терентьев В.А. на основании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№18810086220002351994 </w:t>
      </w:r>
      <w:r>
        <w:rPr>
          <w:rFonts w:ascii="Times New Roman" w:eastAsia="Times New Roman" w:hAnsi="Times New Roman" w:cs="Times New Roman"/>
          <w:sz w:val="26"/>
          <w:szCs w:val="26"/>
        </w:rPr>
        <w:t>от 17.01.2024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вступившим в законную силу 28.01.2024,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 административному наказанию за совершение правонарушения, предусмотренного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 ст.12.1 КоАП РФ.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 постановлению оплачен 05.02.20224. </w:t>
      </w:r>
      <w:r>
        <w:rPr>
          <w:rFonts w:ascii="Times New Roman" w:eastAsia="Times New Roman" w:hAnsi="Times New Roman" w:cs="Times New Roman"/>
          <w:sz w:val="26"/>
          <w:szCs w:val="26"/>
        </w:rPr>
        <w:t>Он же</w:t>
      </w:r>
      <w:r>
        <w:rPr>
          <w:rFonts w:ascii="Times New Roman" w:eastAsia="Times New Roman" w:hAnsi="Times New Roman" w:cs="Times New Roman"/>
          <w:sz w:val="26"/>
          <w:szCs w:val="26"/>
        </w:rPr>
        <w:t>, на основании постановления №18810086220003121216 от 18.01.2024, вступившим в законную силу 29.01.2024,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 административному наказанию за совершение правонарушения, преду</w:t>
      </w:r>
      <w:r>
        <w:rPr>
          <w:rFonts w:ascii="Times New Roman" w:eastAsia="Times New Roman" w:hAnsi="Times New Roman" w:cs="Times New Roman"/>
          <w:sz w:val="26"/>
          <w:szCs w:val="26"/>
        </w:rPr>
        <w:t>смотренного ч.1 ст.12.1 КоАП РФ. Штраф по постановлению оплачен 05.02.2024.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Терентьев В.А. считается подвергнутым административному наказанию по ч.1 ст.12.1 КоАП РФ в период с 28.01.2024 и до истечения одного года со дня оплаты штрафа (исполнения наказания).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правонарушение Терентьев В.А. совершил 25.01.2024, 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вступления постановлений в законную силу,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того, как начал исчисляться срок, когда лицо считается подвергнутым административному наказанию.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действия Терентьева В.А. должны быть квалифиц</w:t>
      </w:r>
      <w:r>
        <w:rPr>
          <w:rFonts w:ascii="Times New Roman" w:eastAsia="Times New Roman" w:hAnsi="Times New Roman" w:cs="Times New Roman"/>
          <w:sz w:val="26"/>
          <w:szCs w:val="26"/>
        </w:rPr>
        <w:t>ированы по ч.1 ст.12.</w:t>
      </w:r>
      <w:r>
        <w:rPr>
          <w:rFonts w:ascii="Times New Roman" w:eastAsia="Times New Roman" w:hAnsi="Times New Roman" w:cs="Times New Roman"/>
          <w:sz w:val="26"/>
          <w:szCs w:val="26"/>
        </w:rPr>
        <w:t>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Данное изменение квалификации действий </w:t>
      </w:r>
      <w:r>
        <w:rPr>
          <w:rFonts w:ascii="Times New Roman" w:eastAsia="Times New Roman" w:hAnsi="Times New Roman" w:cs="Times New Roman"/>
          <w:sz w:val="26"/>
          <w:szCs w:val="26"/>
        </w:rPr>
        <w:t>Терентьева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усиливает административного наказания и не ухудшает положение лица, привлеченного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квалифицирует действия Терентьева В.А. по ч.1 ст.12.1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правление транспортным средством, не зарегистрированным в установленном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12125267/paragraph/3591/number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порядке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Терентьеву В.А.,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правонарушения, объектом ко</w:t>
      </w:r>
      <w:r>
        <w:rPr>
          <w:rFonts w:ascii="Times New Roman" w:eastAsia="Times New Roman" w:hAnsi="Times New Roman" w:cs="Times New Roman"/>
          <w:sz w:val="26"/>
          <w:szCs w:val="26"/>
        </w:rPr>
        <w:t>торого является безопасность до</w:t>
      </w:r>
      <w:r>
        <w:rPr>
          <w:rFonts w:ascii="Times New Roman" w:eastAsia="Times New Roman" w:hAnsi="Times New Roman" w:cs="Times New Roman"/>
          <w:sz w:val="26"/>
          <w:szCs w:val="26"/>
        </w:rPr>
        <w:t>рожного движения, обстоятельства содеянного, лич</w:t>
      </w:r>
      <w:r>
        <w:rPr>
          <w:rFonts w:ascii="Times New Roman" w:eastAsia="Times New Roman" w:hAnsi="Times New Roman" w:cs="Times New Roman"/>
          <w:sz w:val="26"/>
          <w:szCs w:val="26"/>
        </w:rPr>
        <w:t>ность виновного лица, его имуще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ственное и семейное положение.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не установлено.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Терентьев В.А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одных правонарушений,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главой 12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что в соответствии с п.2 ч.1 ст.</w:t>
      </w:r>
      <w:r>
        <w:rPr>
          <w:rFonts w:ascii="Times New Roman" w:eastAsia="Times New Roman" w:hAnsi="Times New Roman" w:cs="Times New Roman"/>
          <w:sz w:val="26"/>
          <w:szCs w:val="26"/>
        </w:rPr>
        <w:t>4.3 КоАП РФ является обстоятельст</w:t>
      </w:r>
      <w:r>
        <w:rPr>
          <w:rFonts w:ascii="Times New Roman" w:eastAsia="Times New Roman" w:hAnsi="Times New Roman" w:cs="Times New Roman"/>
          <w:sz w:val="26"/>
          <w:szCs w:val="26"/>
        </w:rPr>
        <w:t>вом, отягчаю</w:t>
      </w:r>
      <w:r>
        <w:rPr>
          <w:rFonts w:ascii="Times New Roman" w:eastAsia="Times New Roman" w:hAnsi="Times New Roman" w:cs="Times New Roman"/>
          <w:sz w:val="26"/>
          <w:szCs w:val="26"/>
        </w:rPr>
        <w:t>щим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Терентьеву В.А.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пределах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санкции ч.1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12.1 КоАП РФ, в соо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тветствии с требованиями ст.ст.</w:t>
      </w:r>
      <w:r>
        <w:rPr>
          <w:rFonts w:ascii="Times New Roman" w:eastAsia="Times New Roman" w:hAnsi="Times New Roman" w:cs="Times New Roman"/>
          <w:sz w:val="26"/>
          <w:szCs w:val="26"/>
        </w:rPr>
        <w:t>3.1, 3.5 и 4.1 КоАП РФ,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23.1, 29.9 –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Терентьева Вячеслава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е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восемьсот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- Югре (УМВД России по ХМАО - Югре), ИНН 8601010390, КПП 860101001, расчётный счет №0310064300000018700 в РКЦ Ханты-Мансийск//УФК по Ханты-Мансийскому автономному округу – Югре г.Ханты-Мансийск, БИК 007162163, КБК 18811601123010001140, ОКТМО 71829000, 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</w:t>
      </w:r>
      <w:r>
        <w:rPr>
          <w:rFonts w:ascii="Times New Roman" w:eastAsia="Times New Roman" w:hAnsi="Times New Roman" w:cs="Times New Roman"/>
          <w:sz w:val="26"/>
          <w:szCs w:val="26"/>
        </w:rPr>
        <w:t>40250001810.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привлекаемому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>
        <w:rPr>
          <w:rFonts w:ascii="Times New Roman" w:eastAsia="Times New Roman" w:hAnsi="Times New Roman" w:cs="Times New Roman"/>
          <w:sz w:val="26"/>
          <w:szCs w:val="26"/>
        </w:rPr>
        <w:t>овому судье судебного участка №3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</w:t>
      </w:r>
      <w:r>
        <w:rPr>
          <w:rFonts w:ascii="Times New Roman" w:eastAsia="Times New Roman" w:hAnsi="Times New Roman" w:cs="Times New Roman"/>
          <w:sz w:val="26"/>
          <w:szCs w:val="26"/>
        </w:rPr>
        <w:t>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ул.Ленина</w:t>
      </w:r>
      <w:r>
        <w:rPr>
          <w:rFonts w:ascii="Times New Roman" w:eastAsia="Times New Roman" w:hAnsi="Times New Roman" w:cs="Times New Roman"/>
          <w:sz w:val="26"/>
          <w:szCs w:val="26"/>
        </w:rPr>
        <w:t>, д.87, каб.116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8rplc-9">
    <w:name w:val="cat-UserDefined grp-38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